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shd w:val="clear" w:fill="FFFFFF"/>
        <w:ind w:left="0" w:firstLine="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  <w:shd w:val="clear" w:fill="FFFFFF"/>
        </w:rPr>
        <w:t>青岛阜外心血管病医院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  <w:shd w:val="clear" w:fill="FFFFFF"/>
          <w:lang w:eastAsia="zh-CN"/>
        </w:rPr>
        <w:t>招聘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  <w:shd w:val="clear" w:fill="FFFFFF"/>
        </w:rPr>
        <w:t>岗位需求　　</w:t>
      </w:r>
    </w:p>
    <w:tbl>
      <w:tblPr>
        <w:tblW w:w="9724" w:type="dxa"/>
        <w:tblInd w:w="135" w:type="dxa"/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51"/>
        <w:gridCol w:w="1644"/>
        <w:gridCol w:w="1758"/>
        <w:gridCol w:w="851"/>
        <w:gridCol w:w="4620"/>
      </w:tblGrid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41" w:hRule="atLeast"/>
        </w:trPr>
        <w:tc>
          <w:tcPr>
            <w:tcW w:w="8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ascii="黑体" w:hAnsi="宋体" w:eastAsia="黑体" w:cs="黑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序号</w:t>
            </w:r>
          </w:p>
        </w:tc>
        <w:tc>
          <w:tcPr>
            <w:tcW w:w="164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职位</w:t>
            </w:r>
          </w:p>
        </w:tc>
        <w:tc>
          <w:tcPr>
            <w:tcW w:w="175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</w:t>
            </w:r>
          </w:p>
        </w:tc>
        <w:tc>
          <w:tcPr>
            <w:tcW w:w="85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招聘人数</w:t>
            </w:r>
          </w:p>
        </w:tc>
        <w:tc>
          <w:tcPr>
            <w:tcW w:w="46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招聘条件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8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ascii="Calibri" w:hAnsi="Calibri" w:eastAsia="宋体" w:cs="Calibri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16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心内医生</w:t>
            </w:r>
          </w:p>
        </w:tc>
        <w:tc>
          <w:tcPr>
            <w:tcW w:w="17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心内专业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4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硕士及以上学历，具有执业医师证，主治医师或通过住院医师规范化培训者优先。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8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default" w:ascii="Calibri" w:hAnsi="Calibri" w:eastAsia="宋体" w:cs="Calibri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16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内科医生</w:t>
            </w:r>
          </w:p>
        </w:tc>
        <w:tc>
          <w:tcPr>
            <w:tcW w:w="17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内科专业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4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本科及以上学历，具有执业医师证，主治医师或通过住院医师规范化培训者优先。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8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default" w:ascii="Calibri" w:hAnsi="Calibri" w:eastAsia="宋体" w:cs="Calibri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16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骨科医生</w:t>
            </w:r>
          </w:p>
        </w:tc>
        <w:tc>
          <w:tcPr>
            <w:tcW w:w="17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骨科专业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4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本科及以上学历，具有执业医师证，主治医师或通过住院医师规范化培训者优先。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8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default" w:ascii="Calibri" w:hAnsi="Calibri" w:eastAsia="宋体" w:cs="Calibri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4</w:t>
            </w:r>
          </w:p>
        </w:tc>
        <w:tc>
          <w:tcPr>
            <w:tcW w:w="16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泌尿外科医生</w:t>
            </w:r>
          </w:p>
        </w:tc>
        <w:tc>
          <w:tcPr>
            <w:tcW w:w="17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泌尿外科专业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4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男士优先，硕士及以上学历，具有执业医师证，主治医师或通过住院医师规范化培训者优先。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8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5</w:t>
            </w:r>
          </w:p>
        </w:tc>
        <w:tc>
          <w:tcPr>
            <w:tcW w:w="16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普外科医生</w:t>
            </w:r>
          </w:p>
        </w:tc>
        <w:tc>
          <w:tcPr>
            <w:tcW w:w="17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普外专业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4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硕士及以上学历，具有执业医师证，主治医师或通过住院医师规范化培训者优先。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8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</w:t>
            </w:r>
          </w:p>
        </w:tc>
        <w:tc>
          <w:tcPr>
            <w:tcW w:w="16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神经科医生</w:t>
            </w:r>
          </w:p>
        </w:tc>
        <w:tc>
          <w:tcPr>
            <w:tcW w:w="17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神经内科专业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4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硕士及以上学历，具有执业医师证，主治医师或通过住院医师规范化培训者优先。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8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7</w:t>
            </w:r>
          </w:p>
        </w:tc>
        <w:tc>
          <w:tcPr>
            <w:tcW w:w="16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康复医生</w:t>
            </w:r>
          </w:p>
        </w:tc>
        <w:tc>
          <w:tcPr>
            <w:tcW w:w="17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临床医学或康复医学专业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4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本科及以上学历，本科临床医学专业，具有执业医师证，主治医师或通过住院医师规范化培训者优先。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8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8</w:t>
            </w:r>
          </w:p>
        </w:tc>
        <w:tc>
          <w:tcPr>
            <w:tcW w:w="16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急诊医生</w:t>
            </w:r>
          </w:p>
        </w:tc>
        <w:tc>
          <w:tcPr>
            <w:tcW w:w="17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内科或重症专业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4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本科及以上学历，具有执业医师证，主治医师或通过住院医师规范化培训者优先。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8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9</w:t>
            </w:r>
          </w:p>
        </w:tc>
        <w:tc>
          <w:tcPr>
            <w:tcW w:w="16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麻醉医生</w:t>
            </w:r>
          </w:p>
        </w:tc>
        <w:tc>
          <w:tcPr>
            <w:tcW w:w="17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麻醉专业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4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本科及以上学历，具有执业医师证，主治医师或通过住院医师规范化培训者优先。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8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default" w:ascii="Calibri" w:hAnsi="Calibri" w:eastAsia="宋体" w:cs="Calibri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0</w:t>
            </w:r>
          </w:p>
        </w:tc>
        <w:tc>
          <w:tcPr>
            <w:tcW w:w="16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妇科医生</w:t>
            </w:r>
          </w:p>
        </w:tc>
        <w:tc>
          <w:tcPr>
            <w:tcW w:w="17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妇科专业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4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女士优先，本科及以上学历，具有执业医师证，主治医师或通过住院医师规范化培训者优先。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8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default" w:ascii="Calibri" w:hAnsi="Calibri" w:eastAsia="宋体" w:cs="Calibri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16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放射医生</w:t>
            </w:r>
          </w:p>
        </w:tc>
        <w:tc>
          <w:tcPr>
            <w:tcW w:w="17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影像专业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4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本科及以上学历，具有执业医师证，主治医师或通过住院医师规范化培训者优先。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8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12</w:t>
            </w:r>
          </w:p>
        </w:tc>
        <w:tc>
          <w:tcPr>
            <w:tcW w:w="16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心电图医生</w:t>
            </w:r>
          </w:p>
        </w:tc>
        <w:tc>
          <w:tcPr>
            <w:tcW w:w="17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临床医学专业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4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女士优先，本科及以上学历，具有执业医师证，主治医师或通过住院医师规范化培训者优先。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1" w:hRule="atLeast"/>
        </w:trPr>
        <w:tc>
          <w:tcPr>
            <w:tcW w:w="8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default" w:ascii="Calibri" w:hAnsi="Calibri" w:eastAsia="宋体" w:cs="Calibri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16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病理医生</w:t>
            </w:r>
          </w:p>
        </w:tc>
        <w:tc>
          <w:tcPr>
            <w:tcW w:w="17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病理专业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4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具有临床医学和病理学专业本科及以上学历，有病理工作经验并获取执业医师证者优先，外语能力强，取得中级以上职称资格者优先。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1" w:hRule="atLeast"/>
        </w:trPr>
        <w:tc>
          <w:tcPr>
            <w:tcW w:w="8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14</w:t>
            </w:r>
          </w:p>
        </w:tc>
        <w:tc>
          <w:tcPr>
            <w:tcW w:w="16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外科查体医生</w:t>
            </w:r>
          </w:p>
        </w:tc>
        <w:tc>
          <w:tcPr>
            <w:tcW w:w="17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外科查体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4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本科及以上学历，具有执业医师证，主治医师或通过住院医师规范化培训者优先，有工作经验者优先。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1" w:hRule="atLeast"/>
        </w:trPr>
        <w:tc>
          <w:tcPr>
            <w:tcW w:w="8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</w:t>
            </w:r>
          </w:p>
        </w:tc>
        <w:tc>
          <w:tcPr>
            <w:tcW w:w="16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港湾学院校医</w:t>
            </w:r>
          </w:p>
        </w:tc>
        <w:tc>
          <w:tcPr>
            <w:tcW w:w="17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港湾学院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  <w:bookmarkStart w:id="0" w:name="_GoBack"/>
            <w:bookmarkEnd w:id="0"/>
          </w:p>
        </w:tc>
        <w:tc>
          <w:tcPr>
            <w:tcW w:w="4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本科及以上学历，具有执业医师证，临床经验丰富，家住黄岛胶南者优先，工作地点为青岛港湾技术学院医务室。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1" w:hRule="atLeast"/>
        </w:trPr>
        <w:tc>
          <w:tcPr>
            <w:tcW w:w="8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16</w:t>
            </w:r>
          </w:p>
        </w:tc>
        <w:tc>
          <w:tcPr>
            <w:tcW w:w="16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中西医医生</w:t>
            </w:r>
          </w:p>
        </w:tc>
        <w:tc>
          <w:tcPr>
            <w:tcW w:w="17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中西医结合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4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本科及以上学历，具有执业医师证（注册专业为中西医结合专业），主治医师或通过住院医师规范化培训者优先。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1" w:hRule="atLeast"/>
        </w:trPr>
        <w:tc>
          <w:tcPr>
            <w:tcW w:w="8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17</w:t>
            </w:r>
          </w:p>
        </w:tc>
        <w:tc>
          <w:tcPr>
            <w:tcW w:w="16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临床药师</w:t>
            </w:r>
          </w:p>
        </w:tc>
        <w:tc>
          <w:tcPr>
            <w:tcW w:w="17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药学专业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4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硕士及以上学历。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1" w:hRule="atLeast"/>
        </w:trPr>
        <w:tc>
          <w:tcPr>
            <w:tcW w:w="8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18</w:t>
            </w:r>
          </w:p>
        </w:tc>
        <w:tc>
          <w:tcPr>
            <w:tcW w:w="16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护士</w:t>
            </w:r>
          </w:p>
        </w:tc>
        <w:tc>
          <w:tcPr>
            <w:tcW w:w="17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护理专业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10</w:t>
            </w:r>
          </w:p>
        </w:tc>
        <w:tc>
          <w:tcPr>
            <w:tcW w:w="4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本科及以上学历，具有护士执业资格证。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1" w:hRule="atLeast"/>
        </w:trPr>
        <w:tc>
          <w:tcPr>
            <w:tcW w:w="8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19</w:t>
            </w:r>
          </w:p>
        </w:tc>
        <w:tc>
          <w:tcPr>
            <w:tcW w:w="16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医养护士</w:t>
            </w:r>
          </w:p>
        </w:tc>
        <w:tc>
          <w:tcPr>
            <w:tcW w:w="17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护理专业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  <w:tc>
          <w:tcPr>
            <w:tcW w:w="4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全日制大专及以上学历，具有护士执业资格证。</w:t>
            </w:r>
          </w:p>
        </w:tc>
      </w:tr>
    </w:tbl>
    <w:p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  <w:shd w:val="clear" w:fill="FFFFFF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  <w:shd w:val="clear" w:fill="FFFFFF"/>
        </w:rPr>
        <w:t>　　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E0658B"/>
    <w:rsid w:val="27E0658B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2018-06-25T08:50:00Z</dcterms:created>
  <dc:creator>zrt</dc:creator>
  <cp:lastModifiedBy>zrt</cp:lastModifiedBy>
  <dcterms:modified xsi:type="dcterms:W3CDTF">2018-06-25T08:52:20Z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