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wordWrap/>
        <w:bidi w:val="0"/>
        <w:spacing w:before="0" w:beforeAutospacing="1" w:after="0" w:afterAutospacing="1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1           </w:t>
      </w:r>
      <w:bookmarkStart w:id="1" w:name="_GoBack"/>
      <w:bookmarkEnd w:id="1"/>
    </w:p>
    <w:p>
      <w:pPr>
        <w:keepNext w:val="0"/>
        <w:keepLines w:val="0"/>
        <w:pageBreakBefore w:val="0"/>
        <w:widowControl/>
        <w:suppressLineNumbers w:val="0"/>
        <w:shd w:val="clear" w:fill="FFFFFF"/>
        <w:wordWrap/>
        <w:bidi w:val="0"/>
        <w:spacing w:before="0" w:beforeAutospacing="1" w:after="0" w:afterAutospacing="1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招聘岗位计划表</w:t>
      </w:r>
    </w:p>
    <w:tbl>
      <w:tblPr>
        <w:tblW w:w="9393" w:type="dxa"/>
        <w:jc w:val="center"/>
        <w:tblInd w:w="-52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94"/>
        <w:gridCol w:w="1026"/>
        <w:gridCol w:w="1711"/>
        <w:gridCol w:w="1984"/>
        <w:gridCol w:w="297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94" w:type="dxa"/>
            <w:vMerge w:val="restart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7699" w:type="dxa"/>
            <w:gridSpan w:val="4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 w:firstLine="480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招 聘 条 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  <w:jc w:val="center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94" w:type="dxa"/>
            <w:vMerge w:val="continue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学 历 要 求</w:t>
            </w: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ascii="Verdana" w:hAnsi="Verdana" w:cs="Verdana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  <w:r>
              <w:rPr>
                <w:rFonts w:hint="default" w:ascii="Verdana" w:hAnsi="Verdana" w:cs="Verdana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龄</w:t>
            </w: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专 业 要 求</w:t>
            </w:r>
          </w:p>
        </w:tc>
        <w:tc>
          <w:tcPr>
            <w:tcW w:w="2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其他报考资格条件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2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编导</w:t>
            </w:r>
          </w:p>
        </w:tc>
        <w:tc>
          <w:tcPr>
            <w:tcW w:w="7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大学专科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35周岁以下（1983年4月1日及以后出生），具备5年及以上电视台工作经验。成绩特别突出者，年龄可放宽至40岁（1978年4月1日及以后出生）。</w:t>
            </w: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  导演、广播电视编导、广播电视新闻学、戏剧影视文学、汉语言文学、艺术类学科等相关专业。</w:t>
            </w:r>
          </w:p>
        </w:tc>
        <w:tc>
          <w:tcPr>
            <w:tcW w:w="29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48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具有较强政治责任感、专业精神、团队意识和全局把握能力。具备艺术、文学、舞台美术、灯光、音响、</w:t>
            </w:r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instrText xml:space="preserve"> HYPERLINK "https://tj-preview-ftn.weiyun.com:8443/ftn_doc_abstract/dfe5a22e8863c26bc74bfda83b83c8b7394d848f/javascript:void(0);" </w:instrText>
            </w:r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  <w:t>广播电视艺术学</w:t>
            </w:r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end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等方面的基本理论和基本知识，熟练掌握创作、管理电视节目、栏目、频道等，并在广播电视节目编导、策划、制作、等方面有较强的能力。有综艺活动类栏目从业经验者优先。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900" w:type="dxa"/>
            <w:vMerge w:val="restar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播音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主持</w:t>
            </w:r>
          </w:p>
        </w:tc>
        <w:tc>
          <w:tcPr>
            <w:tcW w:w="7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 w:firstLine="24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2（男）</w:t>
            </w:r>
          </w:p>
        </w:tc>
        <w:tc>
          <w:tcPr>
            <w:tcW w:w="1026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711" w:type="dxa"/>
            <w:vMerge w:val="restart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30周岁以下（1988年4月1日及以后出生）。</w:t>
            </w:r>
          </w:p>
        </w:tc>
        <w:tc>
          <w:tcPr>
            <w:tcW w:w="19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播音与主持专业。</w:t>
            </w:r>
          </w:p>
        </w:tc>
        <w:tc>
          <w:tcPr>
            <w:tcW w:w="29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48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具有播音主持资格证，获得国家一级乙等及</w:t>
            </w:r>
            <w:bookmarkStart w:id="0" w:name="_GoBack"/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instrText xml:space="preserve"> HYPERLINK "https://tj-preview-ftn.weiyun.com:8443/ftn_doc_abstract/dfe5a22e8863c26bc74bfda83b83c8b7394d848f/javascript:void(0);" </w:instrText>
            </w:r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separate"/>
            </w:r>
            <w:bookmarkEnd w:id="0"/>
            <w:r>
              <w:rPr>
                <w:rFonts w:hint="default" w:ascii="Times New Roman" w:hAnsi="Times New Roman" w:cs="Times New Roman" w:eastAsiaTheme="minorEastAsia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fldChar w:fldCharType="end"/>
            </w: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以上普通话等级证书，有较高的新闻敏感性及采编能力。有电视台主持工作经验者优先。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  <w:jc w:val="center"/>
        </w:trPr>
        <w:tc>
          <w:tcPr>
            <w:tcW w:w="900" w:type="dxa"/>
            <w:vMerge w:val="continue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 w:firstLine="24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1（女）</w:t>
            </w:r>
          </w:p>
        </w:tc>
        <w:tc>
          <w:tcPr>
            <w:tcW w:w="102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9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atLeast"/>
          <w:jc w:val="center"/>
        </w:trPr>
        <w:tc>
          <w:tcPr>
            <w:tcW w:w="900" w:type="dxa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编辑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制作</w:t>
            </w:r>
          </w:p>
        </w:tc>
        <w:tc>
          <w:tcPr>
            <w:tcW w:w="79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280" w:lineRule="atLeast"/>
              <w:ind w:left="0" w:right="0" w:firstLine="24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26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汉语言文学、新闻采编与制作、广播电视编导、数字媒体艺术设计、视觉传播设计制作、影视艺术及相关专业。</w:t>
            </w:r>
          </w:p>
        </w:tc>
        <w:tc>
          <w:tcPr>
            <w:tcW w:w="2978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bidi w:val="0"/>
              <w:spacing w:before="0" w:beforeAutospacing="1" w:after="0" w:afterAutospacing="1" w:line="360" w:lineRule="atLeast"/>
              <w:ind w:left="0" w:right="0" w:firstLine="480"/>
              <w:jc w:val="both"/>
            </w:pPr>
            <w:r>
              <w:rPr>
                <w:rFonts w:hint="default" w:ascii="仿宋_GB2312" w:hAnsi="Times New Roman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热爱电视新闻事业，具有较高的新闻敏感性及采编能力。熟练使用摄像设备。能够独立完成新闻策划、采编任务。具有较高的新闻采编能力，能够熟练应对节目的策划、选题、资料收集、制作包装等工作。能够独立完成新闻、节目采编和视频制作。有对网络媒体、手机客户端等页面美化、宣传的包装制作经验。有电视台综合编排工作经验者优先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fill="FFFFFF"/>
        <w:wordWrap/>
        <w:bidi w:val="0"/>
        <w:spacing w:before="0" w:beforeAutospacing="1" w:after="0" w:afterAutospacing="1" w:line="56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F6313"/>
    <w:rsid w:val="151B7C92"/>
    <w:rsid w:val="173F631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bm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2018-04-03T01:01:00Z</dcterms:created>
  <dc:creator>忺忺</dc:creator>
  <cp:lastModifiedBy>忺忺</cp:lastModifiedBy>
  <dcterms:modified xsi:type="dcterms:W3CDTF">2018-04-03T01:12:09Z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