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4972" w:type="pct"/>
        <w:tblInd w:w="53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1272"/>
        <w:gridCol w:w="1380"/>
        <w:gridCol w:w="457"/>
        <w:gridCol w:w="1953"/>
        <w:gridCol w:w="1220"/>
        <w:gridCol w:w="4977"/>
        <w:gridCol w:w="23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ascii="___WRD_EMBED_SUB_44" w:hAnsi="___WRD_EMBED_SUB_44" w:cs="___WRD_EMBED_SUB_44" w:eastAsiaTheme="minorEastAsia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附件1：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48"/>
                <w:szCs w:val="48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kern w:val="0"/>
                <w:sz w:val="48"/>
                <w:szCs w:val="48"/>
              </w:rPr>
              <w:t>河东区公开招聘劳务派遣人员岗位设置表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___WRD_EMBED_SUB_44" w:hAnsi="___WRD_EMBED_SUB_44" w:eastAsia="___WRD_EMBED_SUB_44" w:cs="___WRD_EMBED_SUB_44"/>
                <w:kern w:val="0"/>
                <w:sz w:val="4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岗位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45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岗位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4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岗位描述</w:t>
            </w:r>
          </w:p>
        </w:tc>
        <w:tc>
          <w:tcPr>
            <w:tcW w:w="1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招聘计划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4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17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报名条件和范围</w:t>
            </w:r>
          </w:p>
        </w:tc>
        <w:tc>
          <w:tcPr>
            <w:tcW w:w="8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招聘单位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</w:trPr>
        <w:tc>
          <w:tcPr>
            <w:tcW w:w="1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综合岗位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从事自然资源相关工作</w:t>
            </w:r>
          </w:p>
        </w:tc>
        <w:tc>
          <w:tcPr>
            <w:tcW w:w="1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6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全日制大专及以上学历；退役军人限高中及以上学历</w:t>
            </w:r>
          </w:p>
        </w:tc>
        <w:tc>
          <w:tcPr>
            <w:tcW w:w="4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土地管理、矿产管理、测绘管理、法律、文秘专业优先</w:t>
            </w:r>
          </w:p>
        </w:tc>
        <w:tc>
          <w:tcPr>
            <w:tcW w:w="17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1、遵纪守法，诚实守信，有较强的事业心、工作责任心和服务意识；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2、身体健康、品行端正、性格开朗、形象气质佳，具有良好的团队协作精神和沟通表达能力，具有良好的职业道德和为人民服务的精神；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3、熟练使用基本的办公软件，具有一定的计算机操作基础。</w:t>
            </w:r>
          </w:p>
        </w:tc>
        <w:tc>
          <w:tcPr>
            <w:tcW w:w="8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0539-8081568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（河东区自然资源局）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___WRD_EMBED_SUB_44">
    <w:altName w:val="微软雅黑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2136BA"/>
    <w:rsid w:val="47213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2020-05-25T01:52:00Z</dcterms:created>
  <dc:creator>Administrator</dc:creator>
  <cp:lastModifiedBy>Administrator</cp:lastModifiedBy>
  <dcterms:modified xsi:type="dcterms:W3CDTF">2020-05-25T01:54:05Z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