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54" w:type="dxa"/>
        <w:tblInd w:w="0" w:type="dxa"/>
        <w:shd w:val="clear" w:color="auto" w:fill="E7F4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043"/>
        <w:gridCol w:w="1387"/>
        <w:gridCol w:w="599"/>
        <w:gridCol w:w="771"/>
        <w:gridCol w:w="1086"/>
        <w:gridCol w:w="1924"/>
        <w:gridCol w:w="943"/>
        <w:gridCol w:w="1630"/>
        <w:gridCol w:w="1759"/>
        <w:gridCol w:w="2327"/>
      </w:tblGrid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054" w:type="dxa"/>
            <w:gridSpan w:val="11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迁安市事业单位公开选聘工作人员岗位信息表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8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77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8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选聘岗位条件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8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学历底限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专业或专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业类别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基层学校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全日制普通类硕士研究生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具有初中或高中语文、数学、英语、物理、化学、生物、地理、政治、历史学科教师资格证书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卫计局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医疗机构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全日制普通类硕士研究生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医学类相关专业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23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0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备注：卫计系统医疗机构选聘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名是指社区卫生服务中心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名、精神病医院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名、传染病医院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名、杨店子镇中心卫生院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名、夏官营镇中心卫生院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名、建昌营镇中心卫生院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4FF"/>
        <w:wordWrap w:val="0"/>
        <w:spacing w:before="0" w:beforeAutospacing="0" w:after="0" w:afterAutospacing="0" w:line="600" w:lineRule="atLeast"/>
        <w:ind w:left="0" w:right="0" w:firstLine="24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111111"/>
          <w:spacing w:val="0"/>
          <w:kern w:val="0"/>
          <w:sz w:val="32"/>
          <w:szCs w:val="32"/>
          <w:bdr w:val="none" w:color="auto" w:sz="0" w:space="0"/>
          <w:shd w:val="clear" w:fill="E7F4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B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2018-10-10T02:12:09Z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