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5" w:afterAutospacing="0" w:line="600" w:lineRule="atLeast"/>
        <w:ind w:left="0" w:right="0"/>
        <w:jc w:val="both"/>
        <w:rPr>
          <w:rFonts w:ascii="font-size:10.5pt;font-style:normal;font-weight:normal;margin-top" w:hAnsi="font-size:10.5pt;font-style:normal;font-weight:normal;margin-top" w:eastAsia="font-size:10.5pt;font-style:normal;font-weight:normal;margin-top" w:cs="font-size:10.5pt;font-style:normal;font-weight:normal;margin-top"/>
          <w:color w:val="000000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 xml:space="preserve">  </w:t>
      </w:r>
      <w:bookmarkStart w:id="0" w:name="_GoBack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2020年</w:t>
      </w:r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临城县公开招聘劳务派遣人员岗位条件表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</w:rPr>
      </w:pPr>
    </w:p>
    <w:tbl>
      <w:tblPr>
        <w:tblW w:w="872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21"/>
        <w:gridCol w:w="426"/>
        <w:gridCol w:w="951"/>
        <w:gridCol w:w="426"/>
        <w:gridCol w:w="9036"/>
        <w:gridCol w:w="4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9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9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  代码</w:t>
            </w:r>
          </w:p>
        </w:tc>
        <w:tc>
          <w:tcPr>
            <w:tcW w:w="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4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岗位要求</w:t>
            </w:r>
          </w:p>
        </w:tc>
        <w:tc>
          <w:tcPr>
            <w:tcW w:w="5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公 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10"/>
              <w:jc w:val="both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辅警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4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1.报考者本人或配偶一方具有邢台市辖区内户口；                                       2.限男性；                                 3.年龄在35周岁以下，具有国家承认的全日制普通高校大专及以上学历（含2020年应届普通高校毕业生），退伍军人和具有公安工作经历的人员可放宽至高中(中专)、国家承认的专科及以上学历；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4.身高1.70米（含）以上，双眼矫正视力不低于1.0，身体健康，五官端正，无残疾、纹身、重听、色盲、口吃等身体障碍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  <w:jc w:val="center"/>
        </w:trPr>
        <w:tc>
          <w:tcPr>
            <w:tcW w:w="9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人民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法院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书记员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1.具有临城县户籍；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2.年龄在30周岁以下；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.具有全日制普通高校专科及以上学历（含2020年应届普通高校毕业生）。书记员不限专业，笔试前先进行打字技能测试，测试合格者才能进入笔试、面试环节（打字速度要求看打、听打每分钟80字以上，准确率百分之九十五以上）；调解员限法律及相关专业，通过司法考试者优先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调解员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Tahoma" w:hAnsi="Tahoma" w:eastAsia="Tahoma" w:cs="Tahoma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1.参加应聘考试的考生入场前要进行体温检测。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2.有发热症状以及参加应聘考试前14天内有新冠肺炎疑似症状、疫情严重地区人员接触史、疫情严重地区驻留史的要如实报告。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3.参加应聘考试的考生须佩戴蓝色一次性医用口罩，不得聚众交谈，各考生要保持一定距离，服从工作人员安排，否则取消应聘考试资格。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-size:10.5pt;font-style:normal;font-weight:normal;margin-top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7C7CF9"/>
    <w:multiLevelType w:val="multilevel"/>
    <w:tmpl w:val="CB7C7CF9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45E4F"/>
    <w:rsid w:val="6F545E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2020-06-06T04:42:00Z</dcterms:created>
  <dc:creator>ASUS</dc:creator>
  <cp:lastModifiedBy>ASUS</cp:lastModifiedBy>
  <dcterms:modified xsi:type="dcterms:W3CDTF">2020-06-06T04:42:27Z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